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1D23" w14:textId="1C948511" w:rsidR="003F4D4B" w:rsidRDefault="003F4D4B" w:rsidP="00836016">
      <w:pPr>
        <w:spacing w:after="0"/>
        <w:jc w:val="both"/>
        <w:rPr>
          <w:rFonts w:ascii="Century" w:hAnsi="Century"/>
          <w:b/>
          <w:sz w:val="28"/>
        </w:rPr>
      </w:pPr>
      <w:r w:rsidRPr="003F4D4B">
        <w:rPr>
          <w:rFonts w:ascii="Century" w:hAnsi="Century"/>
          <w:b/>
          <w:sz w:val="28"/>
        </w:rPr>
        <w:t xml:space="preserve">Compte-rendu </w:t>
      </w:r>
    </w:p>
    <w:p w14:paraId="00D17346" w14:textId="03C6BBE6" w:rsidR="003F4D4B" w:rsidRDefault="001C4212" w:rsidP="00836016">
      <w:pPr>
        <w:spacing w:after="0"/>
        <w:jc w:val="both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 xml:space="preserve">Séminaire Bilan </w:t>
      </w:r>
      <w:proofErr w:type="spellStart"/>
      <w:r>
        <w:rPr>
          <w:rFonts w:ascii="Century" w:hAnsi="Century"/>
          <w:b/>
          <w:sz w:val="28"/>
        </w:rPr>
        <w:t>Dynami’Act</w:t>
      </w:r>
      <w:proofErr w:type="spellEnd"/>
    </w:p>
    <w:p w14:paraId="40174CAA" w14:textId="77777777" w:rsidR="00335E0B" w:rsidRDefault="00335E0B" w:rsidP="00836016">
      <w:pPr>
        <w:spacing w:after="0"/>
        <w:jc w:val="both"/>
        <w:rPr>
          <w:rFonts w:ascii="Century" w:hAnsi="Century"/>
          <w:bCs/>
          <w:sz w:val="20"/>
          <w:szCs w:val="20"/>
        </w:rPr>
      </w:pPr>
    </w:p>
    <w:p w14:paraId="50A11556" w14:textId="01076F70" w:rsidR="00335E0B" w:rsidRDefault="00335E0B" w:rsidP="00836016">
      <w:pPr>
        <w:spacing w:after="0"/>
        <w:jc w:val="both"/>
        <w:rPr>
          <w:rFonts w:ascii="Century" w:hAnsi="Century"/>
          <w:bCs/>
          <w:sz w:val="20"/>
          <w:szCs w:val="20"/>
        </w:rPr>
      </w:pPr>
      <w:r w:rsidRPr="00335E0B">
        <w:rPr>
          <w:rFonts w:ascii="Century" w:hAnsi="Century"/>
          <w:bCs/>
          <w:sz w:val="20"/>
          <w:szCs w:val="20"/>
        </w:rPr>
        <w:t xml:space="preserve">Date : </w:t>
      </w:r>
      <w:r w:rsidR="001C4212">
        <w:rPr>
          <w:rFonts w:ascii="Century" w:hAnsi="Century"/>
          <w:bCs/>
          <w:sz w:val="20"/>
          <w:szCs w:val="20"/>
        </w:rPr>
        <w:t>Mardi 17 décembre 2024</w:t>
      </w:r>
    </w:p>
    <w:p w14:paraId="7A78D78C" w14:textId="13850CFD" w:rsidR="003F4D4B" w:rsidRPr="00836016" w:rsidRDefault="00873EE6" w:rsidP="00836016">
      <w:pPr>
        <w:spacing w:after="0"/>
        <w:jc w:val="both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Durée : </w:t>
      </w:r>
      <w:r w:rsidR="001C4212">
        <w:rPr>
          <w:rFonts w:ascii="Century" w:hAnsi="Century"/>
          <w:bCs/>
          <w:sz w:val="20"/>
          <w:szCs w:val="20"/>
        </w:rPr>
        <w:t>3h</w:t>
      </w:r>
    </w:p>
    <w:p w14:paraId="05F14091" w14:textId="17B59EC1" w:rsidR="00E57ECA" w:rsidRPr="00E57ECA" w:rsidRDefault="00E57ECA" w:rsidP="00836016">
      <w:pPr>
        <w:tabs>
          <w:tab w:val="left" w:pos="3060"/>
        </w:tabs>
        <w:jc w:val="both"/>
      </w:pPr>
      <w:r>
        <w:t>Animatrice : Caroline CHARRETIER – Coordonnatrice Evènements et partenariat MEI-MVS</w:t>
      </w:r>
    </w:p>
    <w:p w14:paraId="415FD841" w14:textId="438ED979" w:rsidR="00E57ECA" w:rsidRDefault="00E57ECA" w:rsidP="00836016">
      <w:pPr>
        <w:tabs>
          <w:tab w:val="left" w:pos="3060"/>
        </w:tabs>
        <w:jc w:val="both"/>
      </w:pPr>
      <w:r w:rsidRPr="00E57ECA">
        <w:t>Personnes présentes :</w:t>
      </w:r>
    </w:p>
    <w:p w14:paraId="1EDBA707" w14:textId="276D01F7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Gladys THEOPHILE – Directrice adjointe ELER (Ecole des Leaders Entrepreneurs et Responsables)</w:t>
      </w:r>
    </w:p>
    <w:p w14:paraId="1035A6A7" w14:textId="776B6F40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Céline AUDIBERT – Consultante Coach</w:t>
      </w:r>
    </w:p>
    <w:p w14:paraId="31AE3A07" w14:textId="0478550F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Clotilde GOBILLOT – Coach Consultante</w:t>
      </w:r>
    </w:p>
    <w:p w14:paraId="55A2248F" w14:textId="00A11376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Magali DUJARDIN – Coordonnatrice MLDS (Mission de Lutte contre le Décrochage Scolaire)</w:t>
      </w:r>
    </w:p>
    <w:p w14:paraId="0F7637E7" w14:textId="3349CC4D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 xml:space="preserve">Virginie DA SILVA – Responsable adjointe du Campus St </w:t>
      </w:r>
      <w:proofErr w:type="spellStart"/>
      <w:r>
        <w:t>Aspais</w:t>
      </w:r>
      <w:proofErr w:type="spellEnd"/>
    </w:p>
    <w:p w14:paraId="19F96208" w14:textId="61861871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Manuela BELAIR – Directrice RPO Evolution Solutions Conseils</w:t>
      </w:r>
    </w:p>
    <w:p w14:paraId="5FB0A2F3" w14:textId="3DEC47D1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Maxime BRACONNIER – Directeur adjoint ADIE (Association pour le Droit à l’Initiative Economique)</w:t>
      </w:r>
    </w:p>
    <w:p w14:paraId="0DA98FDB" w14:textId="6F41F4C7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 xml:space="preserve">Isabelle GABAY – Responsable du Bureau des Entreprises, Lycée Joliot Curie </w:t>
      </w:r>
    </w:p>
    <w:p w14:paraId="2DD22003" w14:textId="2DA633B0" w:rsid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Franck DENION – Chargé de mission Emploi et Insertion CAMVS (Communauté d’Agglomération Melun Val de Seine)</w:t>
      </w:r>
    </w:p>
    <w:p w14:paraId="5F5C4E20" w14:textId="503347C3" w:rsidR="00E57ECA" w:rsidRPr="00E57ECA" w:rsidRDefault="00E57ECA" w:rsidP="00836016">
      <w:pPr>
        <w:pStyle w:val="Paragraphedeliste"/>
        <w:numPr>
          <w:ilvl w:val="0"/>
          <w:numId w:val="26"/>
        </w:numPr>
        <w:tabs>
          <w:tab w:val="left" w:pos="3060"/>
        </w:tabs>
        <w:jc w:val="both"/>
      </w:pPr>
      <w:r>
        <w:t>Fouad ZINEDDAINE – Coordonnateur Emploi MEI-MVS (Mission Emploi Insertion Melun Val de Seine)</w:t>
      </w:r>
    </w:p>
    <w:p w14:paraId="77736F1F" w14:textId="77777777" w:rsidR="00E57ECA" w:rsidRPr="00F23580" w:rsidRDefault="00E57ECA" w:rsidP="00836016">
      <w:pPr>
        <w:tabs>
          <w:tab w:val="left" w:pos="3060"/>
        </w:tabs>
        <w:jc w:val="both"/>
        <w:rPr>
          <w:sz w:val="16"/>
          <w:szCs w:val="16"/>
        </w:rPr>
      </w:pPr>
    </w:p>
    <w:p w14:paraId="3860B85E" w14:textId="211718BF" w:rsidR="00635232" w:rsidRPr="00F23580" w:rsidRDefault="00754BED" w:rsidP="00836016">
      <w:pPr>
        <w:shd w:val="clear" w:color="auto" w:fill="E7E6E6" w:themeFill="background2"/>
        <w:jc w:val="both"/>
        <w:rPr>
          <w:b/>
          <w:bCs/>
        </w:rPr>
      </w:pPr>
      <w:r>
        <w:rPr>
          <w:b/>
          <w:bCs/>
        </w:rPr>
        <w:t>Principaux freins à l’accès au stage pour tous les jeunes, en particulier ceux issus de milieux défavorisés</w:t>
      </w:r>
    </w:p>
    <w:p w14:paraId="0C781D1A" w14:textId="77777777" w:rsidR="00754BED" w:rsidRPr="00986ABE" w:rsidRDefault="00754BED" w:rsidP="00836016">
      <w:pPr>
        <w:numPr>
          <w:ilvl w:val="0"/>
          <w:numId w:val="27"/>
        </w:numPr>
        <w:spacing w:after="0"/>
        <w:jc w:val="both"/>
      </w:pPr>
      <w:r w:rsidRPr="00986ABE">
        <w:rPr>
          <w:b/>
          <w:bCs/>
        </w:rPr>
        <w:t>Mobilité :</w:t>
      </w:r>
    </w:p>
    <w:p w14:paraId="770134F3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Les filles sont particulièrement touchées par la difficulté à se déplacer.</w:t>
      </w:r>
    </w:p>
    <w:p w14:paraId="04594B90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Une grande partie des jeunes n’a jamais pris de transport comme le RER, ce qui limite leur capacité à aller loin de chez eux.</w:t>
      </w:r>
    </w:p>
    <w:p w14:paraId="70B47B66" w14:textId="77777777" w:rsidR="00754BED" w:rsidRPr="00986ABE" w:rsidRDefault="00754BED" w:rsidP="00836016">
      <w:pPr>
        <w:numPr>
          <w:ilvl w:val="0"/>
          <w:numId w:val="27"/>
        </w:numPr>
        <w:spacing w:after="0"/>
        <w:jc w:val="both"/>
      </w:pPr>
      <w:r w:rsidRPr="00986ABE">
        <w:rPr>
          <w:b/>
          <w:bCs/>
        </w:rPr>
        <w:t>Réseau professionnel inexistant :</w:t>
      </w:r>
    </w:p>
    <w:p w14:paraId="56EED8B6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Les jeunes recherchent souvent un stage proche de chez eux.</w:t>
      </w:r>
    </w:p>
    <w:p w14:paraId="23FCA43F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L’orientation professionnelle est parfois dictée par la proximité géographique, ce qui limite les opportunités.</w:t>
      </w:r>
    </w:p>
    <w:p w14:paraId="2E35CE78" w14:textId="77777777" w:rsidR="00754BED" w:rsidRPr="00986ABE" w:rsidRDefault="00754BED" w:rsidP="00836016">
      <w:pPr>
        <w:numPr>
          <w:ilvl w:val="0"/>
          <w:numId w:val="27"/>
        </w:numPr>
        <w:spacing w:after="0"/>
        <w:jc w:val="both"/>
      </w:pPr>
      <w:r w:rsidRPr="00986ABE">
        <w:rPr>
          <w:b/>
          <w:bCs/>
        </w:rPr>
        <w:t>Mauvaise connaissance du territoire :</w:t>
      </w:r>
    </w:p>
    <w:p w14:paraId="613E934E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Les jeunes restent confinés à leur quartier, souvent mal perçu par l’extérieur.</w:t>
      </w:r>
    </w:p>
    <w:p w14:paraId="38A5FCA4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Certains hésitent à se rendre dans des zones perçues comme "rivales".</w:t>
      </w:r>
    </w:p>
    <w:p w14:paraId="52D9E93B" w14:textId="77777777" w:rsidR="00754BED" w:rsidRPr="00986ABE" w:rsidRDefault="00754BED" w:rsidP="00836016">
      <w:pPr>
        <w:numPr>
          <w:ilvl w:val="0"/>
          <w:numId w:val="27"/>
        </w:numPr>
        <w:spacing w:after="0"/>
        <w:jc w:val="both"/>
      </w:pPr>
      <w:r w:rsidRPr="00986ABE">
        <w:rPr>
          <w:b/>
          <w:bCs/>
        </w:rPr>
        <w:t>Influence des parents :</w:t>
      </w:r>
    </w:p>
    <w:p w14:paraId="0CD56B7B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Certains parents freinent leurs enfants en raison de peurs ou de surprotection.</w:t>
      </w:r>
    </w:p>
    <w:p w14:paraId="72890880" w14:textId="77777777" w:rsidR="00754BED" w:rsidRPr="00986ABE" w:rsidRDefault="00754BED" w:rsidP="00836016">
      <w:pPr>
        <w:numPr>
          <w:ilvl w:val="0"/>
          <w:numId w:val="27"/>
        </w:numPr>
        <w:spacing w:after="0"/>
        <w:jc w:val="both"/>
      </w:pPr>
      <w:r w:rsidRPr="00986ABE">
        <w:rPr>
          <w:b/>
          <w:bCs/>
        </w:rPr>
        <w:t>Perception du stage :</w:t>
      </w:r>
    </w:p>
    <w:p w14:paraId="0E1806E5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Les jeunes questionnent l’utilité du stage et ont du mal à en percevoir la plus-value.</w:t>
      </w:r>
    </w:p>
    <w:p w14:paraId="4ACD445A" w14:textId="77777777" w:rsidR="00754BED" w:rsidRPr="00986ABE" w:rsidRDefault="00754BED" w:rsidP="00836016">
      <w:pPr>
        <w:numPr>
          <w:ilvl w:val="0"/>
          <w:numId w:val="27"/>
        </w:numPr>
        <w:spacing w:after="0"/>
        <w:jc w:val="both"/>
      </w:pPr>
      <w:r w:rsidRPr="00986ABE">
        <w:rPr>
          <w:b/>
          <w:bCs/>
        </w:rPr>
        <w:t>Autres freins personnels :</w:t>
      </w:r>
    </w:p>
    <w:p w14:paraId="3FC3FD46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Difficulté à gérer le stress.</w:t>
      </w:r>
    </w:p>
    <w:p w14:paraId="5CD83255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Manque de savoir-être et de méthodologie.</w:t>
      </w:r>
    </w:p>
    <w:p w14:paraId="6D0FC0CA" w14:textId="77777777" w:rsidR="00754BED" w:rsidRPr="00986ABE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Méconnaissance des outils numériques nécessaires pour candidater.</w:t>
      </w:r>
    </w:p>
    <w:p w14:paraId="10640464" w14:textId="77777777" w:rsidR="00754BED" w:rsidRPr="00986ABE" w:rsidRDefault="00754BED" w:rsidP="00836016">
      <w:pPr>
        <w:numPr>
          <w:ilvl w:val="0"/>
          <w:numId w:val="27"/>
        </w:numPr>
        <w:spacing w:after="0"/>
        <w:jc w:val="both"/>
      </w:pPr>
      <w:r w:rsidRPr="00986ABE">
        <w:rPr>
          <w:b/>
          <w:bCs/>
        </w:rPr>
        <w:t>Problème de périodicité :</w:t>
      </w:r>
    </w:p>
    <w:p w14:paraId="5C359977" w14:textId="5E2A57BE" w:rsidR="00705301" w:rsidRDefault="00754BED" w:rsidP="00836016">
      <w:pPr>
        <w:numPr>
          <w:ilvl w:val="1"/>
          <w:numId w:val="27"/>
        </w:numPr>
        <w:spacing w:after="0"/>
        <w:jc w:val="both"/>
      </w:pPr>
      <w:r w:rsidRPr="00986ABE">
        <w:t>La concentration des périodes de stages rend difficile la recherche d’opportunités.</w:t>
      </w:r>
    </w:p>
    <w:p w14:paraId="36576323" w14:textId="77777777" w:rsidR="00754BED" w:rsidRDefault="00754BED" w:rsidP="00836016">
      <w:pPr>
        <w:spacing w:after="0"/>
        <w:ind w:left="1440"/>
        <w:jc w:val="both"/>
      </w:pPr>
    </w:p>
    <w:p w14:paraId="21E2FC18" w14:textId="77777777" w:rsidR="00705301" w:rsidRDefault="00705301" w:rsidP="00836016">
      <w:pPr>
        <w:spacing w:line="240" w:lineRule="auto"/>
        <w:contextualSpacing/>
        <w:jc w:val="both"/>
      </w:pPr>
    </w:p>
    <w:p w14:paraId="638F7CAA" w14:textId="7CA22E77" w:rsidR="006761A5" w:rsidRPr="005F6CCB" w:rsidRDefault="00754BED" w:rsidP="00836016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>Principaux freins rencontrés pour mobiliser les entreprises et partenaires institutionnels</w:t>
      </w:r>
    </w:p>
    <w:p w14:paraId="2CC72830" w14:textId="77777777" w:rsidR="00A139BA" w:rsidRDefault="00A139BA" w:rsidP="00836016">
      <w:pPr>
        <w:spacing w:after="0" w:line="240" w:lineRule="auto"/>
        <w:contextualSpacing/>
        <w:jc w:val="both"/>
      </w:pPr>
    </w:p>
    <w:p w14:paraId="25C7C018" w14:textId="77777777" w:rsidR="00754BED" w:rsidRPr="00986ABE" w:rsidRDefault="00754BED" w:rsidP="00836016">
      <w:pPr>
        <w:numPr>
          <w:ilvl w:val="0"/>
          <w:numId w:val="28"/>
        </w:numPr>
        <w:spacing w:after="0"/>
        <w:jc w:val="both"/>
      </w:pPr>
      <w:r w:rsidRPr="00986ABE">
        <w:rPr>
          <w:b/>
          <w:bCs/>
        </w:rPr>
        <w:t>Complexité administrative :</w:t>
      </w:r>
    </w:p>
    <w:p w14:paraId="7B21163B" w14:textId="77777777" w:rsidR="00754BED" w:rsidRPr="00986ABE" w:rsidRDefault="00754BED" w:rsidP="00836016">
      <w:pPr>
        <w:numPr>
          <w:ilvl w:val="1"/>
          <w:numId w:val="28"/>
        </w:numPr>
        <w:spacing w:after="0"/>
        <w:jc w:val="both"/>
      </w:pPr>
      <w:r w:rsidRPr="00986ABE">
        <w:t>La rédaction des conventions de stage est perçue comme fastidieuse.</w:t>
      </w:r>
    </w:p>
    <w:p w14:paraId="3F5EDA82" w14:textId="77777777" w:rsidR="00754BED" w:rsidRPr="00986ABE" w:rsidRDefault="00754BED" w:rsidP="00836016">
      <w:pPr>
        <w:numPr>
          <w:ilvl w:val="1"/>
          <w:numId w:val="28"/>
        </w:numPr>
        <w:spacing w:after="0"/>
        <w:jc w:val="both"/>
      </w:pPr>
      <w:r w:rsidRPr="00986ABE">
        <w:t>Méconnaissance des démarches à effectuer par les entreprises.</w:t>
      </w:r>
    </w:p>
    <w:p w14:paraId="34F1777B" w14:textId="77777777" w:rsidR="00754BED" w:rsidRPr="00986ABE" w:rsidRDefault="00754BED" w:rsidP="00836016">
      <w:pPr>
        <w:numPr>
          <w:ilvl w:val="0"/>
          <w:numId w:val="28"/>
        </w:numPr>
        <w:spacing w:after="0"/>
        <w:jc w:val="both"/>
      </w:pPr>
      <w:r w:rsidRPr="00986ABE">
        <w:rPr>
          <w:b/>
          <w:bCs/>
        </w:rPr>
        <w:t>Réticences organisationnelles :</w:t>
      </w:r>
    </w:p>
    <w:p w14:paraId="2E8183C0" w14:textId="660B5DF6" w:rsidR="00754BED" w:rsidRPr="00986ABE" w:rsidRDefault="00754BED" w:rsidP="00836016">
      <w:pPr>
        <w:numPr>
          <w:ilvl w:val="1"/>
          <w:numId w:val="28"/>
        </w:numPr>
        <w:spacing w:after="0"/>
        <w:jc w:val="both"/>
      </w:pPr>
      <w:r w:rsidRPr="00986ABE">
        <w:t>Le</w:t>
      </w:r>
      <w:r>
        <w:t xml:space="preserve"> manque </w:t>
      </w:r>
      <w:r w:rsidRPr="00986ABE">
        <w:t>de connaissance des métiers dans certains secteurs</w:t>
      </w:r>
      <w:r>
        <w:t xml:space="preserve"> comme dans les collectivités</w:t>
      </w:r>
      <w:r w:rsidRPr="00986ABE">
        <w:t>.</w:t>
      </w:r>
    </w:p>
    <w:p w14:paraId="39A81CF7" w14:textId="63F031B7" w:rsidR="00754BED" w:rsidRPr="00986ABE" w:rsidRDefault="00754BED" w:rsidP="00836016">
      <w:pPr>
        <w:numPr>
          <w:ilvl w:val="1"/>
          <w:numId w:val="28"/>
        </w:numPr>
        <w:spacing w:after="0"/>
        <w:jc w:val="both"/>
      </w:pPr>
      <w:r w:rsidRPr="00986ABE">
        <w:t xml:space="preserve">Les </w:t>
      </w:r>
      <w:r>
        <w:t xml:space="preserve">entreprises manquent de temps et d’organisation pour la mise à disposition d’un tuteur durant la période d’accueil d’un stagiaire </w:t>
      </w:r>
    </w:p>
    <w:p w14:paraId="2791B7E0" w14:textId="24BB7D47" w:rsidR="001F00EE" w:rsidRDefault="001F00EE" w:rsidP="00836016">
      <w:pPr>
        <w:pStyle w:val="Paragraphedeliste"/>
        <w:spacing w:after="0" w:line="240" w:lineRule="auto"/>
        <w:jc w:val="both"/>
      </w:pPr>
    </w:p>
    <w:p w14:paraId="05D48642" w14:textId="77777777" w:rsidR="00754BED" w:rsidRDefault="00754BED" w:rsidP="00836016">
      <w:pPr>
        <w:spacing w:line="240" w:lineRule="auto"/>
        <w:contextualSpacing/>
        <w:jc w:val="both"/>
      </w:pPr>
    </w:p>
    <w:p w14:paraId="71C2C8AA" w14:textId="0C2E5CC4" w:rsidR="00754BED" w:rsidRPr="00754BED" w:rsidRDefault="00754BED" w:rsidP="00836016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>Leviers d’action identifiés du côté des jeunes</w:t>
      </w:r>
    </w:p>
    <w:p w14:paraId="01F89750" w14:textId="77777777" w:rsidR="00754BED" w:rsidRDefault="00754BED" w:rsidP="00836016">
      <w:pPr>
        <w:pStyle w:val="Paragraphedeliste"/>
        <w:spacing w:after="0" w:line="240" w:lineRule="auto"/>
        <w:jc w:val="both"/>
      </w:pPr>
    </w:p>
    <w:p w14:paraId="422032BF" w14:textId="77777777" w:rsidR="00754BED" w:rsidRPr="00986ABE" w:rsidRDefault="00754BED" w:rsidP="00836016">
      <w:pPr>
        <w:numPr>
          <w:ilvl w:val="0"/>
          <w:numId w:val="29"/>
        </w:numPr>
        <w:spacing w:after="0"/>
        <w:jc w:val="both"/>
      </w:pPr>
      <w:r w:rsidRPr="00986ABE">
        <w:rPr>
          <w:b/>
          <w:bCs/>
        </w:rPr>
        <w:t>Mobilité :</w:t>
      </w:r>
    </w:p>
    <w:p w14:paraId="6847B2BC" w14:textId="77777777" w:rsidR="00754BED" w:rsidRPr="00986ABE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>Organiser un accompagnement des jeunes sur leur lieu de stage la première fois.</w:t>
      </w:r>
    </w:p>
    <w:p w14:paraId="21A0BEF9" w14:textId="77777777" w:rsidR="00754BED" w:rsidRPr="00986ABE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>Proposer des actions pour appréhender l’utilisation des transports en région parisienne.</w:t>
      </w:r>
    </w:p>
    <w:p w14:paraId="2ECB26C8" w14:textId="77777777" w:rsidR="00754BED" w:rsidRPr="00986ABE" w:rsidRDefault="00754BED" w:rsidP="00836016">
      <w:pPr>
        <w:numPr>
          <w:ilvl w:val="0"/>
          <w:numId w:val="29"/>
        </w:numPr>
        <w:spacing w:after="0"/>
        <w:jc w:val="both"/>
      </w:pPr>
      <w:r w:rsidRPr="00986ABE">
        <w:rPr>
          <w:b/>
          <w:bCs/>
        </w:rPr>
        <w:t>Renforcer le réseau :</w:t>
      </w:r>
    </w:p>
    <w:p w14:paraId="429B95B5" w14:textId="77777777" w:rsidR="00754BED" w:rsidRPr="00986ABE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 xml:space="preserve">Activer le </w:t>
      </w:r>
      <w:r w:rsidRPr="00986ABE">
        <w:rPr>
          <w:b/>
          <w:bCs/>
        </w:rPr>
        <w:t>CLEE (Comité Local École Entreprise)</w:t>
      </w:r>
      <w:r w:rsidRPr="00986ABE">
        <w:t xml:space="preserve"> pour aider les jeunes à trouver des opportunités.</w:t>
      </w:r>
    </w:p>
    <w:p w14:paraId="65CB0C6E" w14:textId="77777777" w:rsidR="00754BED" w:rsidRPr="00986ABE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>Développer des partenariats avec des entreprises locales.</w:t>
      </w:r>
    </w:p>
    <w:p w14:paraId="39A8C355" w14:textId="77777777" w:rsidR="00754BED" w:rsidRPr="00986ABE" w:rsidRDefault="00754BED" w:rsidP="00836016">
      <w:pPr>
        <w:numPr>
          <w:ilvl w:val="0"/>
          <w:numId w:val="29"/>
        </w:numPr>
        <w:spacing w:after="0"/>
        <w:jc w:val="both"/>
      </w:pPr>
      <w:r w:rsidRPr="00986ABE">
        <w:rPr>
          <w:b/>
          <w:bCs/>
        </w:rPr>
        <w:t>Valorisation du stage :</w:t>
      </w:r>
    </w:p>
    <w:p w14:paraId="1A5A78E3" w14:textId="77777777" w:rsidR="00754BED" w:rsidRPr="00986ABE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>Travailler avec les jeunes sur la manière de présenter un stage et ses bénéfices.</w:t>
      </w:r>
    </w:p>
    <w:p w14:paraId="1BDC4A40" w14:textId="77777777" w:rsidR="00754BED" w:rsidRPr="00986ABE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>Encourager les témoignages de jeunes ayant vécu une expérience positive de stage.</w:t>
      </w:r>
    </w:p>
    <w:p w14:paraId="6D192C0D" w14:textId="77777777" w:rsidR="00754BED" w:rsidRPr="00986ABE" w:rsidRDefault="00754BED" w:rsidP="00836016">
      <w:pPr>
        <w:numPr>
          <w:ilvl w:val="0"/>
          <w:numId w:val="29"/>
        </w:numPr>
        <w:spacing w:after="0"/>
        <w:jc w:val="both"/>
      </w:pPr>
      <w:r w:rsidRPr="00986ABE">
        <w:rPr>
          <w:b/>
          <w:bCs/>
        </w:rPr>
        <w:t>Renforcement des compétences :</w:t>
      </w:r>
    </w:p>
    <w:p w14:paraId="79BBCE67" w14:textId="77777777" w:rsidR="00754BED" w:rsidRPr="00986ABE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>Proposer des ateliers sur les compétences transversales, comme la méthodologie et le savoir-être.</w:t>
      </w:r>
    </w:p>
    <w:p w14:paraId="34EA43F9" w14:textId="77777777" w:rsidR="00754BED" w:rsidRDefault="00754BED" w:rsidP="00836016">
      <w:pPr>
        <w:numPr>
          <w:ilvl w:val="1"/>
          <w:numId w:val="29"/>
        </w:numPr>
        <w:spacing w:after="0"/>
        <w:jc w:val="both"/>
      </w:pPr>
      <w:r w:rsidRPr="00986ABE">
        <w:t>Favoriser l’utilisation d’outils numériques : création de CV vidéo, portfolio numérique.</w:t>
      </w:r>
    </w:p>
    <w:p w14:paraId="222F3AE2" w14:textId="77777777" w:rsidR="00754BED" w:rsidRDefault="00754BED" w:rsidP="00836016">
      <w:pPr>
        <w:spacing w:line="240" w:lineRule="auto"/>
        <w:jc w:val="both"/>
      </w:pPr>
    </w:p>
    <w:p w14:paraId="08F2C6B9" w14:textId="7CFA5605" w:rsidR="00754BED" w:rsidRPr="00754BED" w:rsidRDefault="00754BED" w:rsidP="00836016">
      <w:pPr>
        <w:shd w:val="clear" w:color="auto" w:fill="E7E6E6" w:themeFill="background2"/>
        <w:spacing w:after="0"/>
        <w:jc w:val="both"/>
        <w:rPr>
          <w:b/>
          <w:bCs/>
        </w:rPr>
      </w:pPr>
      <w:r w:rsidRPr="00754BED">
        <w:rPr>
          <w:b/>
          <w:bCs/>
        </w:rPr>
        <w:t>Leviers d’action identifiés du côté</w:t>
      </w:r>
      <w:r w:rsidRPr="00754BED">
        <w:rPr>
          <w:b/>
          <w:bCs/>
        </w:rPr>
        <w:t xml:space="preserve"> des entreprises </w:t>
      </w:r>
    </w:p>
    <w:p w14:paraId="6A177D4F" w14:textId="77777777" w:rsidR="00754BED" w:rsidRPr="00986ABE" w:rsidRDefault="00754BED" w:rsidP="00836016">
      <w:pPr>
        <w:spacing w:after="0"/>
        <w:ind w:left="720"/>
        <w:jc w:val="both"/>
      </w:pPr>
    </w:p>
    <w:p w14:paraId="69C25FFD" w14:textId="77777777" w:rsidR="00754BED" w:rsidRPr="00986ABE" w:rsidRDefault="00754BED" w:rsidP="00836016">
      <w:pPr>
        <w:numPr>
          <w:ilvl w:val="0"/>
          <w:numId w:val="30"/>
        </w:numPr>
        <w:spacing w:after="0"/>
        <w:jc w:val="both"/>
      </w:pPr>
      <w:r w:rsidRPr="00986ABE">
        <w:rPr>
          <w:b/>
          <w:bCs/>
        </w:rPr>
        <w:t>Simplification des démarches :</w:t>
      </w:r>
    </w:p>
    <w:p w14:paraId="60E95522" w14:textId="77777777" w:rsidR="00754BED" w:rsidRPr="00986ABE" w:rsidRDefault="00754BED" w:rsidP="00836016">
      <w:pPr>
        <w:numPr>
          <w:ilvl w:val="1"/>
          <w:numId w:val="30"/>
        </w:numPr>
        <w:spacing w:after="0"/>
        <w:jc w:val="both"/>
      </w:pPr>
      <w:r w:rsidRPr="00986ABE">
        <w:t>Proposer une liste type de tâches ou compétences à cocher pour simplifier la rédaction des conventions de stage.</w:t>
      </w:r>
    </w:p>
    <w:p w14:paraId="7273EC97" w14:textId="77777777" w:rsidR="00754BED" w:rsidRPr="00986ABE" w:rsidRDefault="00754BED" w:rsidP="00836016">
      <w:pPr>
        <w:numPr>
          <w:ilvl w:val="0"/>
          <w:numId w:val="30"/>
        </w:numPr>
        <w:spacing w:after="0"/>
        <w:jc w:val="both"/>
      </w:pPr>
      <w:r w:rsidRPr="00986ABE">
        <w:rPr>
          <w:b/>
          <w:bCs/>
        </w:rPr>
        <w:t>Accompagnement des tuteurs :</w:t>
      </w:r>
    </w:p>
    <w:p w14:paraId="644844A1" w14:textId="77777777" w:rsidR="00754BED" w:rsidRPr="00986ABE" w:rsidRDefault="00754BED" w:rsidP="00836016">
      <w:pPr>
        <w:numPr>
          <w:ilvl w:val="1"/>
          <w:numId w:val="30"/>
        </w:numPr>
        <w:spacing w:after="0"/>
        <w:jc w:val="both"/>
      </w:pPr>
      <w:r w:rsidRPr="00986ABE">
        <w:t>Créer un livret pratique pour guider les tuteurs dans leur rôle d’accompagnement.</w:t>
      </w:r>
    </w:p>
    <w:p w14:paraId="437DC45B" w14:textId="77777777" w:rsidR="00754BED" w:rsidRPr="00986ABE" w:rsidRDefault="00754BED" w:rsidP="00836016">
      <w:pPr>
        <w:numPr>
          <w:ilvl w:val="0"/>
          <w:numId w:val="30"/>
        </w:numPr>
        <w:spacing w:after="0"/>
        <w:jc w:val="both"/>
      </w:pPr>
      <w:r w:rsidRPr="00986ABE">
        <w:rPr>
          <w:b/>
          <w:bCs/>
        </w:rPr>
        <w:t>Engagement et visibilité :</w:t>
      </w:r>
    </w:p>
    <w:p w14:paraId="4AE2B82A" w14:textId="77777777" w:rsidR="00754BED" w:rsidRPr="00986ABE" w:rsidRDefault="00754BED" w:rsidP="00836016">
      <w:pPr>
        <w:numPr>
          <w:ilvl w:val="1"/>
          <w:numId w:val="30"/>
        </w:numPr>
        <w:spacing w:after="0"/>
        <w:jc w:val="both"/>
      </w:pPr>
      <w:r w:rsidRPr="00986ABE">
        <w:t>Valoriser les entreprises dans une démarche RSE en prenant des stagiaires.</w:t>
      </w:r>
    </w:p>
    <w:p w14:paraId="76C00CAE" w14:textId="77777777" w:rsidR="00754BED" w:rsidRPr="00986ABE" w:rsidRDefault="00754BED" w:rsidP="00836016">
      <w:pPr>
        <w:numPr>
          <w:ilvl w:val="1"/>
          <w:numId w:val="30"/>
        </w:numPr>
        <w:spacing w:after="0"/>
        <w:jc w:val="both"/>
      </w:pPr>
      <w:r w:rsidRPr="00986ABE">
        <w:t>Inciter les jeunes à partager leur expérience sur les réseaux sociaux pour promouvoir les entreprises.</w:t>
      </w:r>
    </w:p>
    <w:p w14:paraId="40B35EDB" w14:textId="77777777" w:rsidR="00754BED" w:rsidRPr="00986ABE" w:rsidRDefault="00754BED" w:rsidP="00836016">
      <w:pPr>
        <w:numPr>
          <w:ilvl w:val="0"/>
          <w:numId w:val="30"/>
        </w:numPr>
        <w:spacing w:after="0"/>
        <w:jc w:val="both"/>
      </w:pPr>
      <w:r w:rsidRPr="00986ABE">
        <w:rPr>
          <w:b/>
          <w:bCs/>
        </w:rPr>
        <w:t>Évaluation et suivi :</w:t>
      </w:r>
    </w:p>
    <w:p w14:paraId="3C4AC3E9" w14:textId="44D27C45" w:rsidR="00754BED" w:rsidRPr="00986ABE" w:rsidRDefault="00754BED" w:rsidP="00836016">
      <w:pPr>
        <w:numPr>
          <w:ilvl w:val="1"/>
          <w:numId w:val="30"/>
        </w:numPr>
        <w:spacing w:after="0"/>
        <w:jc w:val="both"/>
      </w:pPr>
      <w:r w:rsidRPr="00986ABE">
        <w:t xml:space="preserve">Proposer aux jeunes de rédiger un rapport d’étonnement sur leur stage pour </w:t>
      </w:r>
      <w:r>
        <w:t>afin de</w:t>
      </w:r>
      <w:r w:rsidRPr="00754BED">
        <w:t xml:space="preserve"> repérer d'éventuels dysfonctionnements et</w:t>
      </w:r>
      <w:r>
        <w:t xml:space="preserve"> permettre à l’entreprise</w:t>
      </w:r>
      <w:r w:rsidRPr="00754BED">
        <w:t xml:space="preserve"> de recueillir des propositions d'amélioration.</w:t>
      </w:r>
    </w:p>
    <w:p w14:paraId="1B4A9F02" w14:textId="77777777" w:rsidR="00754BED" w:rsidRPr="00986ABE" w:rsidRDefault="00754BED" w:rsidP="00836016">
      <w:pPr>
        <w:numPr>
          <w:ilvl w:val="0"/>
          <w:numId w:val="30"/>
        </w:numPr>
        <w:spacing w:after="0"/>
        <w:jc w:val="both"/>
      </w:pPr>
      <w:r w:rsidRPr="00986ABE">
        <w:rPr>
          <w:b/>
          <w:bCs/>
        </w:rPr>
        <w:t>Études et retours d’expériences :</w:t>
      </w:r>
    </w:p>
    <w:p w14:paraId="18C2CFA5" w14:textId="77777777" w:rsidR="00754BED" w:rsidRPr="00986ABE" w:rsidRDefault="00754BED" w:rsidP="00836016">
      <w:pPr>
        <w:numPr>
          <w:ilvl w:val="1"/>
          <w:numId w:val="30"/>
        </w:numPr>
        <w:spacing w:after="0"/>
        <w:jc w:val="both"/>
      </w:pPr>
      <w:r w:rsidRPr="00986ABE">
        <w:t>Mettre en place un questionnaire pour identifier les raisons pour lesquelles certaines entreprises ne prennent pas de stagiaires.</w:t>
      </w:r>
    </w:p>
    <w:p w14:paraId="23FF846C" w14:textId="77777777" w:rsidR="00754BED" w:rsidRDefault="00754BED" w:rsidP="00836016">
      <w:pPr>
        <w:pStyle w:val="Paragraphedeliste"/>
        <w:spacing w:line="240" w:lineRule="auto"/>
        <w:jc w:val="both"/>
      </w:pPr>
    </w:p>
    <w:p w14:paraId="1C87EC5E" w14:textId="147E8E0E" w:rsidR="00754BED" w:rsidRPr="00754BED" w:rsidRDefault="00754BED" w:rsidP="00836016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Propositions concrètes à envisager </w:t>
      </w:r>
    </w:p>
    <w:p w14:paraId="0C262D07" w14:textId="77777777" w:rsidR="00754BED" w:rsidRDefault="00754BED" w:rsidP="00836016">
      <w:pPr>
        <w:spacing w:after="0"/>
        <w:ind w:left="720"/>
        <w:jc w:val="both"/>
      </w:pPr>
    </w:p>
    <w:p w14:paraId="48F1D2A1" w14:textId="4036D5BA" w:rsidR="00754BED" w:rsidRPr="00986ABE" w:rsidRDefault="00754BED" w:rsidP="00836016">
      <w:pPr>
        <w:numPr>
          <w:ilvl w:val="0"/>
          <w:numId w:val="31"/>
        </w:numPr>
        <w:spacing w:after="0"/>
        <w:jc w:val="both"/>
      </w:pPr>
      <w:r w:rsidRPr="00986ABE">
        <w:rPr>
          <w:b/>
          <w:bCs/>
        </w:rPr>
        <w:t xml:space="preserve">Organisation d’un "Rallye </w:t>
      </w:r>
      <w:r w:rsidR="00836016">
        <w:rPr>
          <w:b/>
          <w:bCs/>
        </w:rPr>
        <w:t>J</w:t>
      </w:r>
      <w:r w:rsidRPr="00986ABE">
        <w:rPr>
          <w:b/>
          <w:bCs/>
        </w:rPr>
        <w:t xml:space="preserve">eune </w:t>
      </w:r>
      <w:r w:rsidR="00836016">
        <w:rPr>
          <w:b/>
          <w:bCs/>
        </w:rPr>
        <w:t>S</w:t>
      </w:r>
      <w:r w:rsidRPr="00986ABE">
        <w:rPr>
          <w:b/>
          <w:bCs/>
        </w:rPr>
        <w:t>tage" :</w:t>
      </w:r>
    </w:p>
    <w:p w14:paraId="002A4588" w14:textId="77777777" w:rsidR="00754BED" w:rsidRPr="00986ABE" w:rsidRDefault="00754BED" w:rsidP="00836016">
      <w:pPr>
        <w:numPr>
          <w:ilvl w:val="1"/>
          <w:numId w:val="31"/>
        </w:numPr>
        <w:spacing w:after="0"/>
        <w:jc w:val="both"/>
      </w:pPr>
      <w:r w:rsidRPr="00986ABE">
        <w:t>Impliquer les formateurs et les jeunes dans la recherche de stages sur plusieurs villes.</w:t>
      </w:r>
    </w:p>
    <w:p w14:paraId="70BA1A1E" w14:textId="77777777" w:rsidR="00754BED" w:rsidRPr="00986ABE" w:rsidRDefault="00754BED" w:rsidP="00836016">
      <w:pPr>
        <w:numPr>
          <w:ilvl w:val="1"/>
          <w:numId w:val="31"/>
        </w:numPr>
        <w:spacing w:after="0"/>
        <w:jc w:val="both"/>
      </w:pPr>
      <w:r w:rsidRPr="00986ABE">
        <w:t>Favoriser la collaboration entre pairs pour augmenter les opportunités.</w:t>
      </w:r>
    </w:p>
    <w:p w14:paraId="526342F2" w14:textId="63B5223D" w:rsidR="00754BED" w:rsidRPr="00836016" w:rsidRDefault="00836016" w:rsidP="00836016">
      <w:pPr>
        <w:pStyle w:val="Paragraphedeliste"/>
        <w:numPr>
          <w:ilvl w:val="0"/>
          <w:numId w:val="31"/>
        </w:numPr>
        <w:spacing w:after="0"/>
        <w:jc w:val="both"/>
      </w:pPr>
      <w:r w:rsidRPr="00836016">
        <w:rPr>
          <w:b/>
          <w:bCs/>
        </w:rPr>
        <w:t>Organisation</w:t>
      </w:r>
      <w:r>
        <w:rPr>
          <w:b/>
          <w:bCs/>
        </w:rPr>
        <w:t xml:space="preserve"> d’une action « Stage Dating » sur l’agglomération Melun Val de Seine </w:t>
      </w:r>
    </w:p>
    <w:p w14:paraId="1960A721" w14:textId="49350EC9" w:rsidR="00836016" w:rsidRPr="00986ABE" w:rsidRDefault="00836016" w:rsidP="00836016">
      <w:pPr>
        <w:numPr>
          <w:ilvl w:val="1"/>
          <w:numId w:val="31"/>
        </w:numPr>
        <w:spacing w:after="0"/>
        <w:jc w:val="both"/>
      </w:pPr>
      <w:r>
        <w:t>Solliciter</w:t>
      </w:r>
      <w:r w:rsidRPr="00986ABE">
        <w:t xml:space="preserve"> les </w:t>
      </w:r>
      <w:r>
        <w:t>entreprises en leur permettant de proposer des terrains de stage</w:t>
      </w:r>
    </w:p>
    <w:p w14:paraId="676754DB" w14:textId="775890E1" w:rsidR="00836016" w:rsidRPr="00986ABE" w:rsidRDefault="00836016" w:rsidP="00836016">
      <w:pPr>
        <w:numPr>
          <w:ilvl w:val="1"/>
          <w:numId w:val="31"/>
        </w:numPr>
        <w:spacing w:after="0"/>
        <w:jc w:val="both"/>
      </w:pPr>
      <w:r>
        <w:t xml:space="preserve">Proposer un format type « Job Dating » avec des entreprises accueillant des jeunes en immersion professionnelle </w:t>
      </w:r>
    </w:p>
    <w:p w14:paraId="450C2038" w14:textId="77777777" w:rsidR="00754BED" w:rsidRPr="00986ABE" w:rsidRDefault="00754BED" w:rsidP="00836016">
      <w:pPr>
        <w:numPr>
          <w:ilvl w:val="0"/>
          <w:numId w:val="31"/>
        </w:numPr>
        <w:spacing w:after="0"/>
        <w:jc w:val="both"/>
      </w:pPr>
      <w:r w:rsidRPr="00986ABE">
        <w:rPr>
          <w:b/>
          <w:bCs/>
        </w:rPr>
        <w:t>Optimisation du "Plan de démarches" :</w:t>
      </w:r>
    </w:p>
    <w:p w14:paraId="7D3CEA2B" w14:textId="77777777" w:rsidR="00754BED" w:rsidRPr="00986ABE" w:rsidRDefault="00754BED" w:rsidP="00836016">
      <w:pPr>
        <w:numPr>
          <w:ilvl w:val="1"/>
          <w:numId w:val="31"/>
        </w:numPr>
        <w:spacing w:after="0"/>
        <w:jc w:val="both"/>
      </w:pPr>
      <w:r w:rsidRPr="00986ABE">
        <w:t>Élaborer un outil clair pour structurer la recherche de stage des jeunes.</w:t>
      </w:r>
    </w:p>
    <w:p w14:paraId="24F06E0E" w14:textId="77777777" w:rsidR="00754BED" w:rsidRPr="00986ABE" w:rsidRDefault="00754BED" w:rsidP="00836016">
      <w:pPr>
        <w:numPr>
          <w:ilvl w:val="0"/>
          <w:numId w:val="31"/>
        </w:numPr>
        <w:spacing w:after="0"/>
        <w:jc w:val="both"/>
      </w:pPr>
      <w:r w:rsidRPr="00986ABE">
        <w:rPr>
          <w:b/>
          <w:bCs/>
        </w:rPr>
        <w:t>Campagnes de sensibilisation :</w:t>
      </w:r>
    </w:p>
    <w:p w14:paraId="36BAE16F" w14:textId="77777777" w:rsidR="00754BED" w:rsidRPr="00986ABE" w:rsidRDefault="00754BED" w:rsidP="00836016">
      <w:pPr>
        <w:numPr>
          <w:ilvl w:val="1"/>
          <w:numId w:val="31"/>
        </w:numPr>
        <w:spacing w:after="0"/>
        <w:jc w:val="both"/>
      </w:pPr>
      <w:r w:rsidRPr="00986ABE">
        <w:t>Utiliser des témoignages pour inspirer les jeunes et rassurer les entreprises.</w:t>
      </w:r>
    </w:p>
    <w:p w14:paraId="21978105" w14:textId="3451559D" w:rsidR="00754BED" w:rsidRDefault="00754BED" w:rsidP="00836016">
      <w:pPr>
        <w:spacing w:after="0"/>
        <w:jc w:val="both"/>
      </w:pPr>
    </w:p>
    <w:sectPr w:rsidR="00754B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657F" w14:textId="77777777" w:rsidR="00960F9E" w:rsidRDefault="00960F9E" w:rsidP="00AE0363">
      <w:pPr>
        <w:spacing w:after="0" w:line="240" w:lineRule="auto"/>
      </w:pPr>
      <w:r>
        <w:separator/>
      </w:r>
    </w:p>
  </w:endnote>
  <w:endnote w:type="continuationSeparator" w:id="0">
    <w:p w14:paraId="206E8AAA" w14:textId="77777777" w:rsidR="00960F9E" w:rsidRDefault="00960F9E" w:rsidP="00AE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89F7" w14:textId="178AA2A1" w:rsidR="00AE0363" w:rsidRDefault="005D40C4">
    <w:pPr>
      <w:pStyle w:val="Pieddepage"/>
    </w:pPr>
    <w:r>
      <w:rPr>
        <w:noProof/>
      </w:rPr>
      <w:drawing>
        <wp:inline distT="0" distB="0" distL="0" distR="0" wp14:anchorId="3C8DC711" wp14:editId="1FD78AF7">
          <wp:extent cx="5760720" cy="602615"/>
          <wp:effectExtent l="0" t="0" r="5080" b="0"/>
          <wp:docPr id="18293002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300247" name="Image 1829300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360D" w14:textId="77777777" w:rsidR="00960F9E" w:rsidRDefault="00960F9E" w:rsidP="00AE0363">
      <w:pPr>
        <w:spacing w:after="0" w:line="240" w:lineRule="auto"/>
      </w:pPr>
      <w:r>
        <w:separator/>
      </w:r>
    </w:p>
  </w:footnote>
  <w:footnote w:type="continuationSeparator" w:id="0">
    <w:p w14:paraId="1CC2DA89" w14:textId="77777777" w:rsidR="00960F9E" w:rsidRDefault="00960F9E" w:rsidP="00AE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7CAC" w14:textId="1A9AF958" w:rsidR="00AE0363" w:rsidRDefault="00AE0363">
    <w:pPr>
      <w:pStyle w:val="En-tte"/>
    </w:pPr>
    <w:r>
      <w:rPr>
        <w:noProof/>
      </w:rPr>
      <w:drawing>
        <wp:inline distT="0" distB="0" distL="0" distR="0" wp14:anchorId="495F0867" wp14:editId="2C54ECAC">
          <wp:extent cx="981458" cy="868682"/>
          <wp:effectExtent l="0" t="0" r="9525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458" cy="86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212">
      <w:t xml:space="preserve">                                                                                              </w:t>
    </w:r>
    <w:r w:rsidR="001C4212">
      <w:rPr>
        <w:noProof/>
      </w:rPr>
      <w:drawing>
        <wp:inline distT="0" distB="0" distL="0" distR="0" wp14:anchorId="465C6452" wp14:editId="3F48B817">
          <wp:extent cx="1638300" cy="628650"/>
          <wp:effectExtent l="0" t="0" r="0" b="0"/>
          <wp:docPr id="2395760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576060" name="Image 2395760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5E2"/>
    <w:multiLevelType w:val="multilevel"/>
    <w:tmpl w:val="9B06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2E53"/>
    <w:multiLevelType w:val="hybridMultilevel"/>
    <w:tmpl w:val="593AA0F8"/>
    <w:lvl w:ilvl="0" w:tplc="AED833D8">
      <w:start w:val="5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696"/>
    <w:multiLevelType w:val="multilevel"/>
    <w:tmpl w:val="4894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82A53"/>
    <w:multiLevelType w:val="hybridMultilevel"/>
    <w:tmpl w:val="956CC186"/>
    <w:lvl w:ilvl="0" w:tplc="F8822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5BD1"/>
    <w:multiLevelType w:val="hybridMultilevel"/>
    <w:tmpl w:val="A2A86E02"/>
    <w:lvl w:ilvl="0" w:tplc="5658D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0E09"/>
    <w:multiLevelType w:val="hybridMultilevel"/>
    <w:tmpl w:val="5BCE5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F11B2"/>
    <w:multiLevelType w:val="hybridMultilevel"/>
    <w:tmpl w:val="000892B8"/>
    <w:lvl w:ilvl="0" w:tplc="95044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07F9"/>
    <w:multiLevelType w:val="hybridMultilevel"/>
    <w:tmpl w:val="B5F2AC12"/>
    <w:lvl w:ilvl="0" w:tplc="14F2E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0B5A"/>
    <w:multiLevelType w:val="hybridMultilevel"/>
    <w:tmpl w:val="70666BE0"/>
    <w:lvl w:ilvl="0" w:tplc="915E2A7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2AC2"/>
    <w:multiLevelType w:val="hybridMultilevel"/>
    <w:tmpl w:val="00D43600"/>
    <w:lvl w:ilvl="0" w:tplc="C32C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E04F3"/>
    <w:multiLevelType w:val="hybridMultilevel"/>
    <w:tmpl w:val="0C127944"/>
    <w:lvl w:ilvl="0" w:tplc="C32C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C4A63"/>
    <w:multiLevelType w:val="hybridMultilevel"/>
    <w:tmpl w:val="F76A5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474"/>
    <w:multiLevelType w:val="hybridMultilevel"/>
    <w:tmpl w:val="500C5F96"/>
    <w:lvl w:ilvl="0" w:tplc="16AE5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4357"/>
    <w:multiLevelType w:val="hybridMultilevel"/>
    <w:tmpl w:val="4CAE0EBA"/>
    <w:lvl w:ilvl="0" w:tplc="E92E4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82F08"/>
    <w:multiLevelType w:val="multilevel"/>
    <w:tmpl w:val="1422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D43A6"/>
    <w:multiLevelType w:val="hybridMultilevel"/>
    <w:tmpl w:val="0B062BFA"/>
    <w:lvl w:ilvl="0" w:tplc="5A2E0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00638"/>
    <w:multiLevelType w:val="hybridMultilevel"/>
    <w:tmpl w:val="D1786DAE"/>
    <w:lvl w:ilvl="0" w:tplc="BBEE1D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AC2A9B"/>
    <w:multiLevelType w:val="hybridMultilevel"/>
    <w:tmpl w:val="920EC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E066E"/>
    <w:multiLevelType w:val="hybridMultilevel"/>
    <w:tmpl w:val="01A09BDE"/>
    <w:lvl w:ilvl="0" w:tplc="B8EEF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92340"/>
    <w:multiLevelType w:val="hybridMultilevel"/>
    <w:tmpl w:val="1B307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A3996"/>
    <w:multiLevelType w:val="hybridMultilevel"/>
    <w:tmpl w:val="29C61F7C"/>
    <w:lvl w:ilvl="0" w:tplc="95044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C5E88"/>
    <w:multiLevelType w:val="hybridMultilevel"/>
    <w:tmpl w:val="7C487D22"/>
    <w:lvl w:ilvl="0" w:tplc="C32C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87682"/>
    <w:multiLevelType w:val="hybridMultilevel"/>
    <w:tmpl w:val="3BB05250"/>
    <w:lvl w:ilvl="0" w:tplc="915E2A7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0D98"/>
    <w:multiLevelType w:val="hybridMultilevel"/>
    <w:tmpl w:val="87FA1FAE"/>
    <w:lvl w:ilvl="0" w:tplc="915E2A7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C46FA"/>
    <w:multiLevelType w:val="hybridMultilevel"/>
    <w:tmpl w:val="57EA1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64DBC"/>
    <w:multiLevelType w:val="hybridMultilevel"/>
    <w:tmpl w:val="D46828F2"/>
    <w:lvl w:ilvl="0" w:tplc="492441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353AF8"/>
    <w:multiLevelType w:val="hybridMultilevel"/>
    <w:tmpl w:val="D214C624"/>
    <w:lvl w:ilvl="0" w:tplc="9F7CD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248D4"/>
    <w:multiLevelType w:val="multilevel"/>
    <w:tmpl w:val="431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13ECA"/>
    <w:multiLevelType w:val="multilevel"/>
    <w:tmpl w:val="F91A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50E4E"/>
    <w:multiLevelType w:val="multilevel"/>
    <w:tmpl w:val="F54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D3B41"/>
    <w:multiLevelType w:val="hybridMultilevel"/>
    <w:tmpl w:val="E302665A"/>
    <w:lvl w:ilvl="0" w:tplc="462A3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07119"/>
    <w:multiLevelType w:val="hybridMultilevel"/>
    <w:tmpl w:val="21EA5194"/>
    <w:lvl w:ilvl="0" w:tplc="AA924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2134">
    <w:abstractNumId w:val="11"/>
  </w:num>
  <w:num w:numId="2" w16cid:durableId="286158660">
    <w:abstractNumId w:val="26"/>
  </w:num>
  <w:num w:numId="3" w16cid:durableId="454909899">
    <w:abstractNumId w:val="8"/>
  </w:num>
  <w:num w:numId="4" w16cid:durableId="1030571469">
    <w:abstractNumId w:val="7"/>
  </w:num>
  <w:num w:numId="5" w16cid:durableId="1642687670">
    <w:abstractNumId w:val="20"/>
  </w:num>
  <w:num w:numId="6" w16cid:durableId="489710604">
    <w:abstractNumId w:val="19"/>
  </w:num>
  <w:num w:numId="7" w16cid:durableId="49109785">
    <w:abstractNumId w:val="6"/>
  </w:num>
  <w:num w:numId="8" w16cid:durableId="1150485087">
    <w:abstractNumId w:val="4"/>
  </w:num>
  <w:num w:numId="9" w16cid:durableId="575210747">
    <w:abstractNumId w:val="17"/>
  </w:num>
  <w:num w:numId="10" w16cid:durableId="124743125">
    <w:abstractNumId w:val="22"/>
  </w:num>
  <w:num w:numId="11" w16cid:durableId="898516818">
    <w:abstractNumId w:val="23"/>
  </w:num>
  <w:num w:numId="12" w16cid:durableId="1858425908">
    <w:abstractNumId w:val="25"/>
  </w:num>
  <w:num w:numId="13" w16cid:durableId="880172046">
    <w:abstractNumId w:val="24"/>
  </w:num>
  <w:num w:numId="14" w16cid:durableId="1965580998">
    <w:abstractNumId w:val="5"/>
  </w:num>
  <w:num w:numId="15" w16cid:durableId="1485049365">
    <w:abstractNumId w:val="18"/>
  </w:num>
  <w:num w:numId="16" w16cid:durableId="1178959765">
    <w:abstractNumId w:val="31"/>
  </w:num>
  <w:num w:numId="17" w16cid:durableId="1067918107">
    <w:abstractNumId w:val="12"/>
  </w:num>
  <w:num w:numId="18" w16cid:durableId="562257043">
    <w:abstractNumId w:val="15"/>
  </w:num>
  <w:num w:numId="19" w16cid:durableId="237373317">
    <w:abstractNumId w:val="30"/>
  </w:num>
  <w:num w:numId="20" w16cid:durableId="652371870">
    <w:abstractNumId w:val="1"/>
  </w:num>
  <w:num w:numId="21" w16cid:durableId="1859924941">
    <w:abstractNumId w:val="3"/>
  </w:num>
  <w:num w:numId="22" w16cid:durableId="798375888">
    <w:abstractNumId w:val="21"/>
  </w:num>
  <w:num w:numId="23" w16cid:durableId="1240096471">
    <w:abstractNumId w:val="10"/>
  </w:num>
  <w:num w:numId="24" w16cid:durableId="1003364604">
    <w:abstractNumId w:val="9"/>
  </w:num>
  <w:num w:numId="25" w16cid:durableId="765465299">
    <w:abstractNumId w:val="16"/>
  </w:num>
  <w:num w:numId="26" w16cid:durableId="1220825506">
    <w:abstractNumId w:val="13"/>
  </w:num>
  <w:num w:numId="27" w16cid:durableId="1756508004">
    <w:abstractNumId w:val="2"/>
  </w:num>
  <w:num w:numId="28" w16cid:durableId="987856320">
    <w:abstractNumId w:val="14"/>
  </w:num>
  <w:num w:numId="29" w16cid:durableId="677346888">
    <w:abstractNumId w:val="0"/>
  </w:num>
  <w:num w:numId="30" w16cid:durableId="822935707">
    <w:abstractNumId w:val="27"/>
  </w:num>
  <w:num w:numId="31" w16cid:durableId="234439136">
    <w:abstractNumId w:val="28"/>
  </w:num>
  <w:num w:numId="32" w16cid:durableId="20303745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50"/>
    <w:rsid w:val="00012336"/>
    <w:rsid w:val="000153CF"/>
    <w:rsid w:val="000163F3"/>
    <w:rsid w:val="00053005"/>
    <w:rsid w:val="00060318"/>
    <w:rsid w:val="00085BFF"/>
    <w:rsid w:val="000D57DE"/>
    <w:rsid w:val="000D7604"/>
    <w:rsid w:val="00123482"/>
    <w:rsid w:val="00147169"/>
    <w:rsid w:val="00155541"/>
    <w:rsid w:val="001B75A9"/>
    <w:rsid w:val="001C4212"/>
    <w:rsid w:val="001E3C13"/>
    <w:rsid w:val="001F00EE"/>
    <w:rsid w:val="00226C06"/>
    <w:rsid w:val="002321F5"/>
    <w:rsid w:val="002338A6"/>
    <w:rsid w:val="00270546"/>
    <w:rsid w:val="002D2250"/>
    <w:rsid w:val="003130A7"/>
    <w:rsid w:val="00330E5F"/>
    <w:rsid w:val="00335E0B"/>
    <w:rsid w:val="003A6DB6"/>
    <w:rsid w:val="003F4D4B"/>
    <w:rsid w:val="00407949"/>
    <w:rsid w:val="004156CE"/>
    <w:rsid w:val="004275E7"/>
    <w:rsid w:val="00435948"/>
    <w:rsid w:val="004A3EE8"/>
    <w:rsid w:val="005072D1"/>
    <w:rsid w:val="005306FB"/>
    <w:rsid w:val="00543246"/>
    <w:rsid w:val="005723EC"/>
    <w:rsid w:val="00592ACB"/>
    <w:rsid w:val="005A5850"/>
    <w:rsid w:val="005D40C4"/>
    <w:rsid w:val="005D4FE8"/>
    <w:rsid w:val="005F46E7"/>
    <w:rsid w:val="005F6CCB"/>
    <w:rsid w:val="00633562"/>
    <w:rsid w:val="00635232"/>
    <w:rsid w:val="006610A2"/>
    <w:rsid w:val="00662728"/>
    <w:rsid w:val="006761A5"/>
    <w:rsid w:val="006827C7"/>
    <w:rsid w:val="006B29B9"/>
    <w:rsid w:val="006B2C6B"/>
    <w:rsid w:val="006D2077"/>
    <w:rsid w:val="006E1935"/>
    <w:rsid w:val="006F6252"/>
    <w:rsid w:val="00705301"/>
    <w:rsid w:val="00723BA1"/>
    <w:rsid w:val="00725255"/>
    <w:rsid w:val="00736B0E"/>
    <w:rsid w:val="00750E6B"/>
    <w:rsid w:val="00754BED"/>
    <w:rsid w:val="00760112"/>
    <w:rsid w:val="007646F2"/>
    <w:rsid w:val="007A772F"/>
    <w:rsid w:val="007E116A"/>
    <w:rsid w:val="007E7B4C"/>
    <w:rsid w:val="007F7BE9"/>
    <w:rsid w:val="00803D98"/>
    <w:rsid w:val="008129B0"/>
    <w:rsid w:val="00836016"/>
    <w:rsid w:val="00840F59"/>
    <w:rsid w:val="00873EE6"/>
    <w:rsid w:val="00882F14"/>
    <w:rsid w:val="0089639A"/>
    <w:rsid w:val="008B6A0D"/>
    <w:rsid w:val="008D014B"/>
    <w:rsid w:val="008D48BE"/>
    <w:rsid w:val="008D6B8F"/>
    <w:rsid w:val="008F7729"/>
    <w:rsid w:val="0091728F"/>
    <w:rsid w:val="00931EAF"/>
    <w:rsid w:val="00944B02"/>
    <w:rsid w:val="00951F34"/>
    <w:rsid w:val="00960F9E"/>
    <w:rsid w:val="009C5EA5"/>
    <w:rsid w:val="009E1778"/>
    <w:rsid w:val="009E1F3D"/>
    <w:rsid w:val="009F6FCB"/>
    <w:rsid w:val="00A139BA"/>
    <w:rsid w:val="00A206D3"/>
    <w:rsid w:val="00A363F1"/>
    <w:rsid w:val="00A36F88"/>
    <w:rsid w:val="00A6347F"/>
    <w:rsid w:val="00A8427D"/>
    <w:rsid w:val="00AC46FB"/>
    <w:rsid w:val="00AE0363"/>
    <w:rsid w:val="00AE7CE5"/>
    <w:rsid w:val="00AF1A94"/>
    <w:rsid w:val="00AF7E19"/>
    <w:rsid w:val="00B27580"/>
    <w:rsid w:val="00B339DF"/>
    <w:rsid w:val="00B90DF9"/>
    <w:rsid w:val="00BF7199"/>
    <w:rsid w:val="00C02388"/>
    <w:rsid w:val="00C340B8"/>
    <w:rsid w:val="00C6645E"/>
    <w:rsid w:val="00C91A5F"/>
    <w:rsid w:val="00C95701"/>
    <w:rsid w:val="00CA309B"/>
    <w:rsid w:val="00CA622A"/>
    <w:rsid w:val="00CC11B4"/>
    <w:rsid w:val="00CC1826"/>
    <w:rsid w:val="00CD3605"/>
    <w:rsid w:val="00CD3F90"/>
    <w:rsid w:val="00CE0495"/>
    <w:rsid w:val="00CE49BE"/>
    <w:rsid w:val="00CF19E1"/>
    <w:rsid w:val="00CF2303"/>
    <w:rsid w:val="00CF5DA1"/>
    <w:rsid w:val="00D02DF9"/>
    <w:rsid w:val="00D03AE4"/>
    <w:rsid w:val="00D23093"/>
    <w:rsid w:val="00D359B7"/>
    <w:rsid w:val="00D55D90"/>
    <w:rsid w:val="00D61888"/>
    <w:rsid w:val="00D65199"/>
    <w:rsid w:val="00D74CAC"/>
    <w:rsid w:val="00DD4627"/>
    <w:rsid w:val="00DD6C0B"/>
    <w:rsid w:val="00DE51C3"/>
    <w:rsid w:val="00DF04EF"/>
    <w:rsid w:val="00E3062F"/>
    <w:rsid w:val="00E57ECA"/>
    <w:rsid w:val="00E65CA2"/>
    <w:rsid w:val="00E76AD4"/>
    <w:rsid w:val="00E77AC0"/>
    <w:rsid w:val="00E82D07"/>
    <w:rsid w:val="00EC415F"/>
    <w:rsid w:val="00EF5DC2"/>
    <w:rsid w:val="00EF7512"/>
    <w:rsid w:val="00F162C8"/>
    <w:rsid w:val="00F23580"/>
    <w:rsid w:val="00F37ACE"/>
    <w:rsid w:val="00F768BC"/>
    <w:rsid w:val="00F86EDF"/>
    <w:rsid w:val="00F9329B"/>
    <w:rsid w:val="00FB1A84"/>
    <w:rsid w:val="00FB5F9E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A4807"/>
  <w15:chartTrackingRefBased/>
  <w15:docId w15:val="{41D5D7F5-ACFC-4E7E-B040-14C4C87D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363"/>
  </w:style>
  <w:style w:type="paragraph" w:styleId="Pieddepage">
    <w:name w:val="footer"/>
    <w:basedOn w:val="Normal"/>
    <w:link w:val="PieddepageCar"/>
    <w:uiPriority w:val="99"/>
    <w:unhideWhenUsed/>
    <w:rsid w:val="00AE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363"/>
  </w:style>
  <w:style w:type="table" w:styleId="Grilledutableau">
    <w:name w:val="Table Grid"/>
    <w:basedOn w:val="TableauNormal"/>
    <w:uiPriority w:val="39"/>
    <w:rsid w:val="003F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D4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2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Badin</dc:creator>
  <cp:keywords/>
  <dc:description/>
  <cp:lastModifiedBy>Caroline Charretier</cp:lastModifiedBy>
  <cp:revision>3</cp:revision>
  <dcterms:created xsi:type="dcterms:W3CDTF">2024-12-23T13:31:00Z</dcterms:created>
  <dcterms:modified xsi:type="dcterms:W3CDTF">2024-12-23T13:58:00Z</dcterms:modified>
</cp:coreProperties>
</file>